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2263" w14:textId="6705FFC2" w:rsidR="001226DC" w:rsidRDefault="00CF6949" w:rsidP="00CF6949">
      <w:pPr>
        <w:ind w:right="-432"/>
        <w:jc w:val="center"/>
        <w:rPr>
          <w:sz w:val="28"/>
          <w:szCs w:val="28"/>
          <w:lang w:val="en-CA"/>
        </w:rPr>
      </w:pPr>
      <w:r w:rsidRPr="00CF6949">
        <w:rPr>
          <w:sz w:val="28"/>
          <w:szCs w:val="28"/>
          <w:lang w:val="en-CA"/>
        </w:rPr>
        <w:t xml:space="preserve">DFO Rock Crab Trap Survey </w:t>
      </w:r>
    </w:p>
    <w:p w14:paraId="6C31AB69" w14:textId="4889D79A" w:rsidR="00CF6949" w:rsidRDefault="00CF6949" w:rsidP="00CF6949">
      <w:pPr>
        <w:ind w:right="-432"/>
        <w:jc w:val="center"/>
        <w:rPr>
          <w:sz w:val="28"/>
          <w:szCs w:val="28"/>
          <w:lang w:val="en-CA"/>
        </w:rPr>
      </w:pPr>
    </w:p>
    <w:p w14:paraId="6B20FD8B" w14:textId="177C9665" w:rsidR="00CF6949" w:rsidRDefault="00CF6949" w:rsidP="00CF6949">
      <w:pPr>
        <w:ind w:right="-432"/>
        <w:rPr>
          <w:lang w:val="en-CA"/>
        </w:rPr>
      </w:pPr>
      <w:r>
        <w:rPr>
          <w:lang w:val="en-CA"/>
        </w:rPr>
        <w:t xml:space="preserve">The GNSFPB has been asked to assist DFO with their 2021 rock crab survey. PEI and Gulf NB are also helping. The harvesters in the following Harbours of </w:t>
      </w:r>
      <w:r w:rsidRPr="00CF6949">
        <w:rPr>
          <w:lang w:val="en-CA"/>
        </w:rPr>
        <w:t>Finlay Point, NS, Mabou Harbour, NS, or Murphy’s Pond, NS</w:t>
      </w:r>
      <w:r>
        <w:rPr>
          <w:lang w:val="en-CA"/>
        </w:rPr>
        <w:t xml:space="preserve"> will be given priority due to their adjacency to the sampling area. The following is the project description. </w:t>
      </w:r>
    </w:p>
    <w:p w14:paraId="21A26C5F" w14:textId="6F243D85" w:rsidR="00CF6949" w:rsidRDefault="00CF6949" w:rsidP="00CF6949">
      <w:pPr>
        <w:ind w:right="-432"/>
        <w:rPr>
          <w:lang w:val="en-CA"/>
        </w:rPr>
      </w:pPr>
    </w:p>
    <w:p w14:paraId="5C58FC51" w14:textId="2AF95BC5" w:rsidR="00CF6949" w:rsidRDefault="00CF6949" w:rsidP="002514B1">
      <w:pPr>
        <w:ind w:right="-432"/>
        <w:jc w:val="center"/>
        <w:rPr>
          <w:lang w:val="en-CA"/>
        </w:rPr>
      </w:pPr>
      <w:r>
        <w:rPr>
          <w:noProof/>
          <w:lang w:val="en-CA"/>
        </w:rPr>
        <w:drawing>
          <wp:inline distT="0" distB="0" distL="0" distR="0" wp14:anchorId="414EEC2B" wp14:editId="731C00BE">
            <wp:extent cx="3919855" cy="276161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855" cy="2761615"/>
                    </a:xfrm>
                    <a:prstGeom prst="rect">
                      <a:avLst/>
                    </a:prstGeom>
                    <a:noFill/>
                  </pic:spPr>
                </pic:pic>
              </a:graphicData>
            </a:graphic>
          </wp:inline>
        </w:drawing>
      </w:r>
    </w:p>
    <w:p w14:paraId="3B426FAE" w14:textId="639DBE89" w:rsidR="00CF6949" w:rsidRDefault="002514B1" w:rsidP="00CF6949">
      <w:pPr>
        <w:ind w:right="-432"/>
        <w:rPr>
          <w:lang w:val="en-CA"/>
        </w:rPr>
      </w:pPr>
      <w:r>
        <w:rPr>
          <w:lang w:val="en-CA"/>
        </w:rPr>
        <w:t xml:space="preserve">                             </w:t>
      </w:r>
      <w:r w:rsidR="00CF6949">
        <w:rPr>
          <w:lang w:val="en-CA"/>
        </w:rPr>
        <w:t xml:space="preserve">Figure </w:t>
      </w:r>
      <w:proofErr w:type="gramStart"/>
      <w:r w:rsidR="00CF6949">
        <w:rPr>
          <w:lang w:val="en-CA"/>
        </w:rPr>
        <w:t>1  Photo</w:t>
      </w:r>
      <w:proofErr w:type="gramEnd"/>
      <w:r w:rsidR="00CF6949">
        <w:rPr>
          <w:lang w:val="en-CA"/>
        </w:rPr>
        <w:t xml:space="preserve"> of Rock Crab Survey sampling area for 26B.</w:t>
      </w:r>
    </w:p>
    <w:p w14:paraId="0AD22387" w14:textId="3AA9BAF3" w:rsidR="00CF6949" w:rsidRDefault="00CF6949" w:rsidP="00CF6949">
      <w:pPr>
        <w:ind w:right="-432"/>
        <w:rPr>
          <w:lang w:val="en-CA"/>
        </w:rPr>
      </w:pPr>
    </w:p>
    <w:p w14:paraId="1C75CC01" w14:textId="1B8B1F8B" w:rsidR="00CF6949" w:rsidRPr="002514B1" w:rsidRDefault="00CF6949" w:rsidP="00CF6949">
      <w:pPr>
        <w:ind w:right="-432"/>
        <w:rPr>
          <w:b/>
          <w:bCs/>
          <w:lang w:val="en-CA"/>
        </w:rPr>
      </w:pPr>
      <w:r w:rsidRPr="002514B1">
        <w:rPr>
          <w:b/>
          <w:bCs/>
          <w:lang w:val="en-CA"/>
        </w:rPr>
        <w:t>Work Requirements</w:t>
      </w:r>
    </w:p>
    <w:p w14:paraId="4353F8BE" w14:textId="20884D7D" w:rsidR="00CF6949" w:rsidRDefault="00CF6949" w:rsidP="00CF6949">
      <w:pPr>
        <w:pStyle w:val="ListParagraph"/>
        <w:numPr>
          <w:ilvl w:val="0"/>
          <w:numId w:val="22"/>
        </w:numPr>
        <w:ind w:right="-432"/>
        <w:rPr>
          <w:lang w:val="en-CA"/>
        </w:rPr>
      </w:pPr>
      <w:r w:rsidRPr="00CF6949">
        <w:rPr>
          <w:lang w:val="en-CA"/>
        </w:rPr>
        <w:t>Complete up to f</w:t>
      </w:r>
      <w:r w:rsidR="002953F4">
        <w:rPr>
          <w:lang w:val="en-CA"/>
        </w:rPr>
        <w:t>our</w:t>
      </w:r>
      <w:r w:rsidRPr="00CF6949">
        <w:rPr>
          <w:lang w:val="en-CA"/>
        </w:rPr>
        <w:t xml:space="preserve"> days </w:t>
      </w:r>
      <w:r w:rsidR="002953F4">
        <w:rPr>
          <w:lang w:val="en-CA"/>
        </w:rPr>
        <w:t xml:space="preserve">(August 3 – 6) </w:t>
      </w:r>
      <w:r w:rsidRPr="00CF6949">
        <w:rPr>
          <w:lang w:val="en-CA"/>
        </w:rPr>
        <w:t xml:space="preserve">of rock crab trap fishing at up to 30 pre-determined sampling stations, over a </w:t>
      </w:r>
      <w:r w:rsidR="002514B1" w:rsidRPr="00CF6949">
        <w:rPr>
          <w:lang w:val="en-CA"/>
        </w:rPr>
        <w:t>f</w:t>
      </w:r>
      <w:r w:rsidR="002514B1">
        <w:rPr>
          <w:lang w:val="en-CA"/>
        </w:rPr>
        <w:t>our</w:t>
      </w:r>
      <w:r w:rsidR="002514B1" w:rsidRPr="00CF6949">
        <w:rPr>
          <w:lang w:val="en-CA"/>
        </w:rPr>
        <w:t>-day</w:t>
      </w:r>
      <w:r w:rsidRPr="00CF6949">
        <w:rPr>
          <w:lang w:val="en-CA"/>
        </w:rPr>
        <w:t xml:space="preserve"> period. A maximum of 30 sampling stations will be predetermined and presented to the Contractor prior to the survey by the Department of Fisheries and Oceans (DFO). The number of fishing days will be weather </w:t>
      </w:r>
      <w:r w:rsidR="002514B1" w:rsidRPr="00CF6949">
        <w:rPr>
          <w:lang w:val="en-CA"/>
        </w:rPr>
        <w:t>dependent and</w:t>
      </w:r>
      <w:r w:rsidRPr="00CF6949">
        <w:rPr>
          <w:lang w:val="en-CA"/>
        </w:rPr>
        <w:t xml:space="preserve"> determined by the chief scientist in consultation with the captain.</w:t>
      </w:r>
    </w:p>
    <w:p w14:paraId="51EB7DA2" w14:textId="77777777" w:rsidR="00CF6949" w:rsidRDefault="00CF6949" w:rsidP="00CF6949">
      <w:pPr>
        <w:pStyle w:val="ListParagraph"/>
        <w:numPr>
          <w:ilvl w:val="0"/>
          <w:numId w:val="22"/>
        </w:numPr>
        <w:ind w:right="-432"/>
        <w:rPr>
          <w:lang w:val="en-CA"/>
        </w:rPr>
      </w:pPr>
      <w:r w:rsidRPr="00CF6949">
        <w:rPr>
          <w:lang w:val="en-CA"/>
        </w:rPr>
        <w:t xml:space="preserve">On the first day of work, deploy one scientific rock crab trap, </w:t>
      </w:r>
      <w:proofErr w:type="gramStart"/>
      <w:r w:rsidRPr="00CF6949">
        <w:rPr>
          <w:lang w:val="en-CA"/>
        </w:rPr>
        <w:t>rope</w:t>
      </w:r>
      <w:proofErr w:type="gramEnd"/>
      <w:r w:rsidRPr="00CF6949">
        <w:rPr>
          <w:lang w:val="en-CA"/>
        </w:rPr>
        <w:t xml:space="preserve"> and buoys at each predetermined station according to the rock crab trap survey protocol.</w:t>
      </w:r>
    </w:p>
    <w:p w14:paraId="7FB80A39" w14:textId="77777777" w:rsidR="00CF6949" w:rsidRDefault="00CF6949" w:rsidP="00CF6949">
      <w:pPr>
        <w:pStyle w:val="ListParagraph"/>
        <w:numPr>
          <w:ilvl w:val="0"/>
          <w:numId w:val="22"/>
        </w:numPr>
        <w:ind w:right="-432"/>
        <w:rPr>
          <w:lang w:val="en-CA"/>
        </w:rPr>
      </w:pPr>
      <w:r w:rsidRPr="00CF6949">
        <w:rPr>
          <w:lang w:val="en-CA"/>
        </w:rPr>
        <w:t>On up to three subsequent days of work, retrieve, empty and re-deploy the traps in the same location.</w:t>
      </w:r>
    </w:p>
    <w:p w14:paraId="42D14972" w14:textId="77777777" w:rsidR="00CF6949" w:rsidRDefault="00CF6949" w:rsidP="00CF6949">
      <w:pPr>
        <w:pStyle w:val="ListParagraph"/>
        <w:numPr>
          <w:ilvl w:val="0"/>
          <w:numId w:val="22"/>
        </w:numPr>
        <w:ind w:right="-432"/>
        <w:rPr>
          <w:lang w:val="en-CA"/>
        </w:rPr>
      </w:pPr>
      <w:r w:rsidRPr="00CF6949">
        <w:rPr>
          <w:lang w:val="en-CA"/>
        </w:rPr>
        <w:t>On the last day of work, retrieve and empty the traps.</w:t>
      </w:r>
    </w:p>
    <w:p w14:paraId="69030CDD" w14:textId="77777777" w:rsidR="00CF6949" w:rsidRDefault="00CF6949" w:rsidP="00CF6949">
      <w:pPr>
        <w:pStyle w:val="ListParagraph"/>
        <w:numPr>
          <w:ilvl w:val="0"/>
          <w:numId w:val="22"/>
        </w:numPr>
        <w:ind w:right="-432"/>
        <w:rPr>
          <w:lang w:val="en-CA"/>
        </w:rPr>
      </w:pPr>
      <w:r w:rsidRPr="00CF6949">
        <w:rPr>
          <w:lang w:val="en-CA"/>
        </w:rPr>
        <w:lastRenderedPageBreak/>
        <w:t>The traps will be the same size as standard commercial rock crab traps but will have a smaller mesh and no escape. The traps will be provided by DFO.</w:t>
      </w:r>
    </w:p>
    <w:p w14:paraId="1D53DC23" w14:textId="77777777" w:rsidR="00CF6949" w:rsidRDefault="00CF6949" w:rsidP="00CF6949">
      <w:pPr>
        <w:pStyle w:val="ListParagraph"/>
        <w:numPr>
          <w:ilvl w:val="0"/>
          <w:numId w:val="22"/>
        </w:numPr>
        <w:ind w:right="-432"/>
        <w:rPr>
          <w:lang w:val="en-CA"/>
        </w:rPr>
      </w:pPr>
      <w:r w:rsidRPr="00CF6949">
        <w:rPr>
          <w:lang w:val="en-CA"/>
        </w:rPr>
        <w:t>At-sea activities include trap-fishing, biological measurements of captured rock crab of all sizes and of by-catch species (sorting, counting and total weight of by-catch species or species group).</w:t>
      </w:r>
    </w:p>
    <w:p w14:paraId="4345EA11" w14:textId="3530EB27" w:rsidR="00CF6949" w:rsidRDefault="00CF6949" w:rsidP="00CF6949">
      <w:pPr>
        <w:pStyle w:val="ListParagraph"/>
        <w:numPr>
          <w:ilvl w:val="0"/>
          <w:numId w:val="22"/>
        </w:numPr>
        <w:ind w:right="-432"/>
        <w:rPr>
          <w:lang w:val="en-CA"/>
        </w:rPr>
      </w:pPr>
      <w:r w:rsidRPr="00CF6949">
        <w:rPr>
          <w:lang w:val="en-CA"/>
        </w:rPr>
        <w:t>Personnel (one captain and at least two (2) crew members) must be qualified and experienced at deploying and retrieving commercial fishing traps (</w:t>
      </w:r>
      <w:proofErr w:type="gramStart"/>
      <w:r w:rsidRPr="00CF6949">
        <w:rPr>
          <w:lang w:val="en-CA"/>
        </w:rPr>
        <w:t>i.e.</w:t>
      </w:r>
      <w:proofErr w:type="gramEnd"/>
      <w:r w:rsidRPr="00CF6949">
        <w:rPr>
          <w:lang w:val="en-CA"/>
        </w:rPr>
        <w:t xml:space="preserve"> lobster, rock crab or snow crab) and must assist DFO scientific representatives. At least one (1) member of the crew must be available to assist the DFO representatives when measuring crab and when collecting biological and physical data for the entire duration of the survey.</w:t>
      </w:r>
    </w:p>
    <w:p w14:paraId="30BA191A" w14:textId="7D79B605" w:rsidR="00CF6949" w:rsidRDefault="00CF6949" w:rsidP="00CF6949">
      <w:pPr>
        <w:pStyle w:val="ListParagraph"/>
        <w:numPr>
          <w:ilvl w:val="0"/>
          <w:numId w:val="22"/>
        </w:numPr>
        <w:ind w:right="-432"/>
        <w:rPr>
          <w:lang w:val="en-CA"/>
        </w:rPr>
      </w:pPr>
      <w:r w:rsidRPr="00CF6949">
        <w:rPr>
          <w:lang w:val="en-CA"/>
        </w:rPr>
        <w:t>The scientific authority from DFO on board can collect and conserve rock crabs, as well as other marine species, for biological studies.</w:t>
      </w:r>
    </w:p>
    <w:p w14:paraId="530A5B24" w14:textId="4F576764" w:rsidR="00CF6949" w:rsidRDefault="00CF6949" w:rsidP="00CF6949">
      <w:pPr>
        <w:ind w:right="-432"/>
        <w:rPr>
          <w:lang w:val="en-CA"/>
        </w:rPr>
      </w:pPr>
    </w:p>
    <w:p w14:paraId="67265612" w14:textId="404B2E4E" w:rsidR="00CF6949" w:rsidRPr="002514B1" w:rsidRDefault="00CF6949" w:rsidP="00CF6949">
      <w:pPr>
        <w:ind w:right="-432"/>
        <w:rPr>
          <w:b/>
          <w:bCs/>
          <w:lang w:val="en-CA"/>
        </w:rPr>
      </w:pPr>
      <w:r w:rsidRPr="002514B1">
        <w:rPr>
          <w:b/>
          <w:bCs/>
          <w:lang w:val="en-CA"/>
        </w:rPr>
        <w:t>DFO Obligations</w:t>
      </w:r>
    </w:p>
    <w:p w14:paraId="1F3C4187" w14:textId="47326D1C" w:rsidR="00CF6949" w:rsidRDefault="00CF6949" w:rsidP="00CF6949">
      <w:pPr>
        <w:pStyle w:val="ListParagraph"/>
        <w:numPr>
          <w:ilvl w:val="0"/>
          <w:numId w:val="23"/>
        </w:numPr>
        <w:ind w:right="-432"/>
        <w:rPr>
          <w:lang w:val="en-CA"/>
        </w:rPr>
      </w:pPr>
      <w:r w:rsidRPr="00CF6949">
        <w:rPr>
          <w:lang w:val="en-CA"/>
        </w:rPr>
        <w:t>DFO chief scientist will provide and deliver to the vessel all required fishing gear including traps, rope and buoys, materials and electronics required</w:t>
      </w:r>
      <w:r>
        <w:rPr>
          <w:lang w:val="en-CA"/>
        </w:rPr>
        <w:t>.</w:t>
      </w:r>
    </w:p>
    <w:p w14:paraId="00ED4348" w14:textId="77777777" w:rsidR="002953F4" w:rsidRDefault="002953F4" w:rsidP="00CF6949">
      <w:pPr>
        <w:ind w:right="-432"/>
        <w:rPr>
          <w:lang w:val="en-CA"/>
        </w:rPr>
      </w:pPr>
    </w:p>
    <w:p w14:paraId="574F0D2F" w14:textId="02A51AE3" w:rsidR="00CF6949" w:rsidRPr="002514B1" w:rsidRDefault="00CF6949" w:rsidP="00CF6949">
      <w:pPr>
        <w:ind w:right="-432"/>
        <w:rPr>
          <w:b/>
          <w:bCs/>
          <w:lang w:val="en-CA"/>
        </w:rPr>
      </w:pPr>
      <w:r w:rsidRPr="002514B1">
        <w:rPr>
          <w:b/>
          <w:bCs/>
          <w:lang w:val="en-CA"/>
        </w:rPr>
        <w:t>Contractor Obligations</w:t>
      </w:r>
    </w:p>
    <w:p w14:paraId="027BA538" w14:textId="721A8E16" w:rsidR="00CF6949" w:rsidRPr="002514B1" w:rsidRDefault="00CF6949" w:rsidP="00CF6949">
      <w:pPr>
        <w:ind w:right="-432"/>
        <w:rPr>
          <w:b/>
          <w:bCs/>
          <w:lang w:val="en-CA"/>
        </w:rPr>
      </w:pPr>
      <w:r w:rsidRPr="002514B1">
        <w:rPr>
          <w:b/>
          <w:bCs/>
          <w:lang w:val="en-CA"/>
        </w:rPr>
        <w:t>Vessel</w:t>
      </w:r>
      <w:r w:rsidR="002953F4" w:rsidRPr="002514B1">
        <w:rPr>
          <w:b/>
          <w:bCs/>
          <w:lang w:val="en-CA"/>
        </w:rPr>
        <w:t xml:space="preserve"> Requirements</w:t>
      </w:r>
    </w:p>
    <w:p w14:paraId="1DB8D8B4" w14:textId="77777777" w:rsidR="00CF6949" w:rsidRDefault="00CF6949" w:rsidP="00CF6949">
      <w:pPr>
        <w:pStyle w:val="ListParagraph"/>
        <w:numPr>
          <w:ilvl w:val="0"/>
          <w:numId w:val="23"/>
        </w:numPr>
        <w:ind w:right="-432"/>
        <w:rPr>
          <w:lang w:val="en-CA"/>
        </w:rPr>
      </w:pPr>
      <w:r w:rsidRPr="00CF6949">
        <w:rPr>
          <w:lang w:val="en-CA"/>
        </w:rPr>
        <w:t xml:space="preserve">The contractor shall ensure that the vessel is seaworthy, the main engine, </w:t>
      </w:r>
      <w:proofErr w:type="gramStart"/>
      <w:r w:rsidRPr="00CF6949">
        <w:rPr>
          <w:lang w:val="en-CA"/>
        </w:rPr>
        <w:t>equipment</w:t>
      </w:r>
      <w:proofErr w:type="gramEnd"/>
      <w:r w:rsidRPr="00CF6949">
        <w:rPr>
          <w:lang w:val="en-CA"/>
        </w:rPr>
        <w:t xml:space="preserve"> and fishing gear, are in good operating condition. The vessel must have sufficient room for the work planned and be equipped with adequate mechanical and electronic navigation equipment as well as the survival equipment set out in the Canada Shipping Act.</w:t>
      </w:r>
    </w:p>
    <w:p w14:paraId="3CAFB55D" w14:textId="77777777" w:rsidR="00CF6949" w:rsidRDefault="00CF6949" w:rsidP="00CF6949">
      <w:pPr>
        <w:pStyle w:val="ListParagraph"/>
        <w:numPr>
          <w:ilvl w:val="0"/>
          <w:numId w:val="23"/>
        </w:numPr>
        <w:ind w:right="-432"/>
        <w:rPr>
          <w:lang w:val="en-CA"/>
        </w:rPr>
      </w:pPr>
      <w:r w:rsidRPr="00CF6949">
        <w:rPr>
          <w:lang w:val="en-CA"/>
        </w:rPr>
        <w:t>Maintain, throughout the contract period, all certificates, lifesaving equipment and apparatus as required by The Canada Shipping Act and pursuant regulations.</w:t>
      </w:r>
    </w:p>
    <w:p w14:paraId="2933A716" w14:textId="77777777" w:rsidR="00CF6949" w:rsidRDefault="00CF6949" w:rsidP="00CF6949">
      <w:pPr>
        <w:pStyle w:val="ListParagraph"/>
        <w:numPr>
          <w:ilvl w:val="0"/>
          <w:numId w:val="23"/>
        </w:numPr>
        <w:ind w:right="-432"/>
        <w:rPr>
          <w:lang w:val="en-CA"/>
        </w:rPr>
      </w:pPr>
      <w:r w:rsidRPr="00CF6949">
        <w:rPr>
          <w:lang w:val="en-CA"/>
        </w:rPr>
        <w:t>The vessel will provide fuel for trips.</w:t>
      </w:r>
    </w:p>
    <w:p w14:paraId="3AA18BFB" w14:textId="23B584F5" w:rsidR="00CF6949" w:rsidRDefault="00CF6949" w:rsidP="00CF6949">
      <w:pPr>
        <w:pStyle w:val="ListParagraph"/>
        <w:numPr>
          <w:ilvl w:val="0"/>
          <w:numId w:val="23"/>
        </w:numPr>
        <w:ind w:right="-432"/>
        <w:rPr>
          <w:lang w:val="en-CA"/>
        </w:rPr>
      </w:pPr>
      <w:r w:rsidRPr="00CF6949">
        <w:rPr>
          <w:lang w:val="en-CA"/>
        </w:rPr>
        <w:t xml:space="preserve">The vessel and crew will be ready on </w:t>
      </w:r>
      <w:proofErr w:type="gramStart"/>
      <w:r w:rsidRPr="00CF6949">
        <w:rPr>
          <w:lang w:val="en-CA"/>
        </w:rPr>
        <w:t>twenty four</w:t>
      </w:r>
      <w:proofErr w:type="gramEnd"/>
      <w:r w:rsidRPr="00CF6949">
        <w:rPr>
          <w:lang w:val="en-CA"/>
        </w:rPr>
        <w:t xml:space="preserve"> (24) hours’ notice within the contract period.</w:t>
      </w:r>
    </w:p>
    <w:p w14:paraId="05BA7F14" w14:textId="6EEA3F54" w:rsidR="007E1156" w:rsidRPr="00CF6949" w:rsidRDefault="007E1156" w:rsidP="00CF6949">
      <w:pPr>
        <w:pStyle w:val="ListParagraph"/>
        <w:numPr>
          <w:ilvl w:val="0"/>
          <w:numId w:val="23"/>
        </w:numPr>
        <w:ind w:right="-432"/>
        <w:rPr>
          <w:lang w:val="en-CA"/>
        </w:rPr>
      </w:pPr>
      <w:r>
        <w:rPr>
          <w:lang w:val="en-CA"/>
        </w:rPr>
        <w:t xml:space="preserve">Bait of 5lb of frozen herring per day per trap for 24 traps is required and to be supplied by the vessel Master. </w:t>
      </w:r>
    </w:p>
    <w:p w14:paraId="19EDC106" w14:textId="3D9DC692" w:rsidR="00CF6949" w:rsidRDefault="00CF6949" w:rsidP="00CF6949">
      <w:pPr>
        <w:ind w:right="-432"/>
        <w:rPr>
          <w:lang w:val="en-CA"/>
        </w:rPr>
      </w:pPr>
    </w:p>
    <w:p w14:paraId="6B91C86A" w14:textId="293AD2C3" w:rsidR="00CF6949" w:rsidRPr="002514B1" w:rsidRDefault="00CF6949" w:rsidP="00CF6949">
      <w:pPr>
        <w:ind w:right="-432"/>
        <w:rPr>
          <w:b/>
          <w:bCs/>
          <w:lang w:val="en-CA"/>
        </w:rPr>
      </w:pPr>
      <w:r w:rsidRPr="002514B1">
        <w:rPr>
          <w:b/>
          <w:bCs/>
          <w:lang w:val="en-CA"/>
        </w:rPr>
        <w:t>Master and Crew</w:t>
      </w:r>
      <w:r w:rsidR="002953F4" w:rsidRPr="002514B1">
        <w:rPr>
          <w:b/>
          <w:bCs/>
          <w:lang w:val="en-CA"/>
        </w:rPr>
        <w:t xml:space="preserve"> Requirements</w:t>
      </w:r>
    </w:p>
    <w:p w14:paraId="5E85C692" w14:textId="77777777" w:rsidR="002953F4" w:rsidRDefault="002953F4" w:rsidP="002953F4">
      <w:pPr>
        <w:pStyle w:val="ListParagraph"/>
        <w:numPr>
          <w:ilvl w:val="0"/>
          <w:numId w:val="24"/>
        </w:numPr>
        <w:ind w:right="-432"/>
        <w:rPr>
          <w:lang w:val="en-CA"/>
        </w:rPr>
      </w:pPr>
      <w:r w:rsidRPr="002953F4">
        <w:rPr>
          <w:lang w:val="en-CA"/>
        </w:rPr>
        <w:t>A captain and at least two (2) qualified and experienced crew members will be required during the entire study who are able to assist DFO scientific personnel during sampling and data collection. DFO representatives should not be included when determining crew requirements.</w:t>
      </w:r>
    </w:p>
    <w:p w14:paraId="2F79A3BC" w14:textId="64F35381" w:rsidR="00CF6949" w:rsidRDefault="002953F4" w:rsidP="002953F4">
      <w:pPr>
        <w:pStyle w:val="ListParagraph"/>
        <w:numPr>
          <w:ilvl w:val="0"/>
          <w:numId w:val="24"/>
        </w:numPr>
        <w:ind w:right="-432"/>
        <w:rPr>
          <w:lang w:val="en-CA"/>
        </w:rPr>
      </w:pPr>
      <w:r w:rsidRPr="002953F4">
        <w:rPr>
          <w:lang w:val="en-CA"/>
        </w:rPr>
        <w:t xml:space="preserve">The crew and captain will be able to repair traps on board the vessel and at the wharf (repair materials will be provided by DFO). These crew members must be available for the entire survey. </w:t>
      </w:r>
    </w:p>
    <w:p w14:paraId="65D76177" w14:textId="12C2F7C3" w:rsidR="007E1156" w:rsidRDefault="007E1156" w:rsidP="007E1156">
      <w:pPr>
        <w:pStyle w:val="ListParagraph"/>
        <w:ind w:right="-432"/>
        <w:rPr>
          <w:lang w:val="en-CA"/>
        </w:rPr>
      </w:pPr>
    </w:p>
    <w:p w14:paraId="5CA7AC09" w14:textId="277FB7F4" w:rsidR="007E1156" w:rsidRDefault="007E1156" w:rsidP="007E1156">
      <w:pPr>
        <w:pStyle w:val="ListParagraph"/>
        <w:ind w:right="-432"/>
        <w:rPr>
          <w:lang w:val="en-CA"/>
        </w:rPr>
      </w:pPr>
    </w:p>
    <w:p w14:paraId="69C0C795" w14:textId="77777777" w:rsidR="007E1156" w:rsidRDefault="007E1156" w:rsidP="007E1156">
      <w:pPr>
        <w:pStyle w:val="ListParagraph"/>
        <w:ind w:right="-432"/>
        <w:rPr>
          <w:lang w:val="en-CA"/>
        </w:rPr>
      </w:pPr>
    </w:p>
    <w:p w14:paraId="5784C365" w14:textId="67EB86E0" w:rsidR="002953F4" w:rsidRDefault="002953F4" w:rsidP="002953F4">
      <w:pPr>
        <w:ind w:right="-432"/>
        <w:rPr>
          <w:lang w:val="en-CA"/>
        </w:rPr>
      </w:pPr>
    </w:p>
    <w:p w14:paraId="51A21C23" w14:textId="1F78AE4A" w:rsidR="002953F4" w:rsidRPr="002514B1" w:rsidRDefault="002953F4" w:rsidP="002953F4">
      <w:pPr>
        <w:ind w:right="-432"/>
        <w:rPr>
          <w:b/>
          <w:bCs/>
          <w:lang w:val="en-CA"/>
        </w:rPr>
      </w:pPr>
      <w:r w:rsidRPr="002514B1">
        <w:rPr>
          <w:b/>
          <w:bCs/>
          <w:lang w:val="en-CA"/>
        </w:rPr>
        <w:t>Additional Requirements</w:t>
      </w:r>
    </w:p>
    <w:p w14:paraId="3383B9FC" w14:textId="77777777" w:rsidR="002953F4" w:rsidRDefault="002953F4" w:rsidP="002953F4">
      <w:pPr>
        <w:pStyle w:val="ListParagraph"/>
        <w:numPr>
          <w:ilvl w:val="0"/>
          <w:numId w:val="25"/>
        </w:numPr>
        <w:ind w:right="-432"/>
        <w:rPr>
          <w:lang w:val="en-CA"/>
        </w:rPr>
      </w:pPr>
      <w:r w:rsidRPr="002953F4">
        <w:rPr>
          <w:lang w:val="en-CA"/>
        </w:rPr>
        <w:lastRenderedPageBreak/>
        <w:t xml:space="preserve">Although the captain </w:t>
      </w:r>
      <w:proofErr w:type="gramStart"/>
      <w:r w:rsidRPr="002953F4">
        <w:rPr>
          <w:lang w:val="en-CA"/>
        </w:rPr>
        <w:t>is in charge at all times</w:t>
      </w:r>
      <w:proofErr w:type="gramEnd"/>
      <w:r w:rsidRPr="002953F4">
        <w:rPr>
          <w:lang w:val="en-CA"/>
        </w:rPr>
        <w:t>, he/she shall comply with the instructions of DFO scientific authority provided the safety of the vessel and the crew members is not compromised.</w:t>
      </w:r>
    </w:p>
    <w:p w14:paraId="30E56BCB" w14:textId="77777777" w:rsidR="002953F4" w:rsidRDefault="002953F4" w:rsidP="002953F4">
      <w:pPr>
        <w:pStyle w:val="ListParagraph"/>
        <w:numPr>
          <w:ilvl w:val="0"/>
          <w:numId w:val="25"/>
        </w:numPr>
        <w:ind w:right="-432"/>
        <w:rPr>
          <w:lang w:val="en-CA"/>
        </w:rPr>
      </w:pPr>
      <w:r w:rsidRPr="002953F4">
        <w:rPr>
          <w:lang w:val="en-CA"/>
        </w:rPr>
        <w:t xml:space="preserve">The captain and crew members must provide a healthy work environment, smoke free (inside the vessel) and respectful. Any physical, </w:t>
      </w:r>
      <w:proofErr w:type="gramStart"/>
      <w:r w:rsidRPr="002953F4">
        <w:rPr>
          <w:lang w:val="en-CA"/>
        </w:rPr>
        <w:t>verbal</w:t>
      </w:r>
      <w:proofErr w:type="gramEnd"/>
      <w:r w:rsidRPr="002953F4">
        <w:rPr>
          <w:lang w:val="en-CA"/>
        </w:rPr>
        <w:t xml:space="preserve"> or psychological harassment from the captain, crew members or contractor will not be tolerated.</w:t>
      </w:r>
    </w:p>
    <w:p w14:paraId="32027CE3" w14:textId="77777777" w:rsidR="002953F4" w:rsidRDefault="002953F4" w:rsidP="002953F4">
      <w:pPr>
        <w:pStyle w:val="ListParagraph"/>
        <w:numPr>
          <w:ilvl w:val="0"/>
          <w:numId w:val="25"/>
        </w:numPr>
        <w:ind w:right="-432"/>
        <w:rPr>
          <w:lang w:val="en-CA"/>
        </w:rPr>
      </w:pPr>
      <w:r w:rsidRPr="002953F4">
        <w:rPr>
          <w:lang w:val="en-CA"/>
        </w:rPr>
        <w:t xml:space="preserve">The captain of the vessel must keep a daily log of operations and activities on board the vessel, both at sea and in port, and shall </w:t>
      </w:r>
      <w:proofErr w:type="gramStart"/>
      <w:r w:rsidRPr="002953F4">
        <w:rPr>
          <w:lang w:val="en-CA"/>
        </w:rPr>
        <w:t>allow access to the log by the DFO scientific authority at all times</w:t>
      </w:r>
      <w:proofErr w:type="gramEnd"/>
      <w:r w:rsidRPr="002953F4">
        <w:rPr>
          <w:lang w:val="en-CA"/>
        </w:rPr>
        <w:t>.</w:t>
      </w:r>
    </w:p>
    <w:p w14:paraId="68434E0B" w14:textId="77777777" w:rsidR="002953F4" w:rsidRDefault="002953F4" w:rsidP="002953F4">
      <w:pPr>
        <w:pStyle w:val="ListParagraph"/>
        <w:numPr>
          <w:ilvl w:val="0"/>
          <w:numId w:val="25"/>
        </w:numPr>
        <w:ind w:right="-432"/>
        <w:rPr>
          <w:lang w:val="en-CA"/>
        </w:rPr>
      </w:pPr>
      <w:r w:rsidRPr="002953F4">
        <w:rPr>
          <w:lang w:val="en-CA"/>
        </w:rPr>
        <w:t>The captain shall provide all possible cooperation and assistance to the DFO scientific authority with regards to the gathering, preparation and updating of documents concerning the specific sites sampled and the species and quantities of fish and invertebrates caught.</w:t>
      </w:r>
    </w:p>
    <w:p w14:paraId="133396BC" w14:textId="7915EC03" w:rsidR="002953F4" w:rsidRDefault="002953F4" w:rsidP="002953F4">
      <w:pPr>
        <w:pStyle w:val="ListParagraph"/>
        <w:numPr>
          <w:ilvl w:val="0"/>
          <w:numId w:val="25"/>
        </w:numPr>
        <w:ind w:right="-432"/>
        <w:rPr>
          <w:lang w:val="en-CA"/>
        </w:rPr>
      </w:pPr>
      <w:r w:rsidRPr="002953F4">
        <w:rPr>
          <w:lang w:val="en-CA"/>
        </w:rPr>
        <w:t>No commercial fishing activities shall be conducted during the period set aside for the study. The captain may not take advantage of the research survey to do any commercial fishing.</w:t>
      </w:r>
    </w:p>
    <w:p w14:paraId="590C1E22" w14:textId="11A4447B" w:rsidR="002953F4" w:rsidRDefault="002953F4" w:rsidP="002953F4">
      <w:pPr>
        <w:ind w:right="-432"/>
        <w:rPr>
          <w:lang w:val="en-CA"/>
        </w:rPr>
      </w:pPr>
    </w:p>
    <w:p w14:paraId="65E3D0B0" w14:textId="6F5BEFFD" w:rsidR="002953F4" w:rsidRDefault="002953F4" w:rsidP="002953F4">
      <w:pPr>
        <w:ind w:right="-432"/>
        <w:rPr>
          <w:lang w:val="en-CA"/>
        </w:rPr>
      </w:pPr>
      <w:r w:rsidRPr="002953F4">
        <w:rPr>
          <w:lang w:val="en-CA"/>
        </w:rPr>
        <w:t>Any catches become the exclusive property of DFO for research purposes. Neither the captain, crew nor DFO representatives may keep or consume any part of the catch.</w:t>
      </w:r>
    </w:p>
    <w:p w14:paraId="3512AB35" w14:textId="283ED21E" w:rsidR="002953F4" w:rsidRDefault="002953F4" w:rsidP="002953F4">
      <w:pPr>
        <w:ind w:right="-432"/>
        <w:rPr>
          <w:lang w:val="en-CA"/>
        </w:rPr>
      </w:pPr>
    </w:p>
    <w:p w14:paraId="0D0F95C7" w14:textId="3CB6D4B7" w:rsidR="002953F4" w:rsidRDefault="002953F4" w:rsidP="002953F4">
      <w:pPr>
        <w:ind w:right="-432"/>
        <w:rPr>
          <w:lang w:val="en-CA"/>
        </w:rPr>
      </w:pPr>
      <w:r w:rsidRPr="002953F4">
        <w:rPr>
          <w:lang w:val="en-CA"/>
        </w:rPr>
        <w:t xml:space="preserve">Work can be carried out in French speaking or </w:t>
      </w:r>
      <w:proofErr w:type="gramStart"/>
      <w:r w:rsidRPr="002953F4">
        <w:rPr>
          <w:lang w:val="en-CA"/>
        </w:rPr>
        <w:t>English speaking</w:t>
      </w:r>
      <w:proofErr w:type="gramEnd"/>
      <w:r w:rsidRPr="002953F4">
        <w:rPr>
          <w:lang w:val="en-CA"/>
        </w:rPr>
        <w:t xml:space="preserve"> environment, as suits the contractor.</w:t>
      </w:r>
    </w:p>
    <w:p w14:paraId="4D0B4B4B" w14:textId="45545BC8" w:rsidR="002953F4" w:rsidRDefault="002953F4" w:rsidP="002953F4">
      <w:pPr>
        <w:ind w:right="-432"/>
        <w:rPr>
          <w:lang w:val="en-CA"/>
        </w:rPr>
      </w:pPr>
    </w:p>
    <w:p w14:paraId="5051D1D6" w14:textId="438D3088" w:rsidR="002953F4" w:rsidRDefault="002953F4" w:rsidP="002953F4">
      <w:pPr>
        <w:ind w:right="-432"/>
        <w:rPr>
          <w:lang w:val="en-CA"/>
        </w:rPr>
      </w:pPr>
      <w:r w:rsidRPr="002953F4">
        <w:rPr>
          <w:lang w:val="en-CA"/>
        </w:rPr>
        <w:t>Work will be performed under a Section 52 Science fishing license accompanied by a Gulf Region Fisheries Research Notice maintained by the chief scientist on behalf of DFO. A copy of the license will be given to the captain by the chief scientist and must be kept onboard for the duration of the contract.</w:t>
      </w:r>
    </w:p>
    <w:p w14:paraId="1A8BA494" w14:textId="7A358D11" w:rsidR="002953F4" w:rsidRDefault="002953F4" w:rsidP="002953F4">
      <w:pPr>
        <w:ind w:right="-432"/>
        <w:rPr>
          <w:lang w:val="en-CA"/>
        </w:rPr>
      </w:pPr>
    </w:p>
    <w:p w14:paraId="7371B411" w14:textId="2B8C71A1" w:rsidR="002953F4" w:rsidRDefault="002953F4" w:rsidP="002953F4">
      <w:pPr>
        <w:ind w:right="-432"/>
        <w:rPr>
          <w:lang w:val="en-CA"/>
        </w:rPr>
      </w:pPr>
      <w:r w:rsidRPr="002953F4">
        <w:rPr>
          <w:lang w:val="en-CA"/>
        </w:rPr>
        <w:t>All DFO staff and vessel crew will comply with the provincial COVID-19 safety guidelines and regulations in place in the province where the berthing port is located.</w:t>
      </w:r>
    </w:p>
    <w:p w14:paraId="45EFE78F" w14:textId="1F932A06" w:rsidR="007E1156" w:rsidRDefault="007E1156" w:rsidP="002953F4">
      <w:pPr>
        <w:ind w:right="-432"/>
        <w:rPr>
          <w:lang w:val="en-CA"/>
        </w:rPr>
      </w:pPr>
    </w:p>
    <w:p w14:paraId="6A7DBDF5" w14:textId="7A7AE342" w:rsidR="007E1156" w:rsidRDefault="007E1156" w:rsidP="002953F4">
      <w:pPr>
        <w:ind w:right="-432"/>
        <w:rPr>
          <w:lang w:val="en-CA"/>
        </w:rPr>
      </w:pPr>
      <w:r>
        <w:rPr>
          <w:lang w:val="en-CA"/>
        </w:rPr>
        <w:t xml:space="preserve">The successful applicant will be paid by GNSFPB upon completion of the project. Compensation would be $2500 per day sampled and $500 standby rate if weather prevents sampling trip. </w:t>
      </w:r>
    </w:p>
    <w:p w14:paraId="576D45E6" w14:textId="161F6A30" w:rsidR="002514B1" w:rsidRDefault="002514B1" w:rsidP="002953F4">
      <w:pPr>
        <w:ind w:right="-432"/>
        <w:rPr>
          <w:lang w:val="en-CA"/>
        </w:rPr>
      </w:pPr>
    </w:p>
    <w:p w14:paraId="1EFEB412" w14:textId="77777777" w:rsidR="002514B1" w:rsidRDefault="002514B1" w:rsidP="002953F4">
      <w:pPr>
        <w:ind w:right="-432"/>
        <w:rPr>
          <w:lang w:val="en-CA"/>
        </w:rPr>
      </w:pPr>
    </w:p>
    <w:p w14:paraId="4E3980EA" w14:textId="588AF6FA" w:rsidR="002514B1" w:rsidRDefault="00AA6FCC" w:rsidP="002953F4">
      <w:pPr>
        <w:ind w:right="-432"/>
        <w:rPr>
          <w:lang w:val="en-CA"/>
        </w:rPr>
      </w:pPr>
      <w:r w:rsidRPr="00AA6FCC">
        <w:rPr>
          <w:b/>
          <w:bCs/>
          <w:lang w:val="en-CA"/>
        </w:rPr>
        <w:t>Deadline of application is Wednesday July 21</w:t>
      </w:r>
      <w:proofErr w:type="gramStart"/>
      <w:r w:rsidRPr="00AA6FCC">
        <w:rPr>
          <w:b/>
          <w:bCs/>
          <w:vertAlign w:val="superscript"/>
          <w:lang w:val="en-CA"/>
        </w:rPr>
        <w:t>st</w:t>
      </w:r>
      <w:r>
        <w:rPr>
          <w:b/>
          <w:bCs/>
          <w:vertAlign w:val="superscript"/>
          <w:lang w:val="en-CA"/>
        </w:rPr>
        <w:t xml:space="preserve"> </w:t>
      </w:r>
      <w:r>
        <w:rPr>
          <w:b/>
          <w:bCs/>
          <w:lang w:val="en-CA"/>
        </w:rPr>
        <w:t xml:space="preserve"> 2021</w:t>
      </w:r>
      <w:proofErr w:type="gramEnd"/>
      <w:r>
        <w:rPr>
          <w:lang w:val="en-CA"/>
        </w:rPr>
        <w:t xml:space="preserve">. </w:t>
      </w:r>
      <w:r w:rsidR="002514B1">
        <w:rPr>
          <w:lang w:val="en-CA"/>
        </w:rPr>
        <w:t>Any harvesters interested, pleas</w:t>
      </w:r>
      <w:r>
        <w:rPr>
          <w:lang w:val="en-CA"/>
        </w:rPr>
        <w:t>e contact</w:t>
      </w:r>
      <w:r w:rsidR="002514B1">
        <w:rPr>
          <w:lang w:val="en-CA"/>
        </w:rPr>
        <w:t>:</w:t>
      </w:r>
    </w:p>
    <w:p w14:paraId="6AFF5FAD" w14:textId="62064D6E" w:rsidR="002514B1" w:rsidRDefault="002514B1" w:rsidP="002953F4">
      <w:pPr>
        <w:ind w:right="-432"/>
        <w:rPr>
          <w:lang w:val="en-CA"/>
        </w:rPr>
      </w:pPr>
    </w:p>
    <w:p w14:paraId="39C58E8A" w14:textId="49B91C7A" w:rsidR="002514B1" w:rsidRPr="002514B1" w:rsidRDefault="002514B1" w:rsidP="002514B1">
      <w:pPr>
        <w:rPr>
          <w:lang w:val="en-CA"/>
        </w:rPr>
      </w:pPr>
      <w:r w:rsidRPr="002514B1">
        <w:rPr>
          <w:lang w:val="en-CA"/>
        </w:rPr>
        <w:t>Stephanie Delorey</w:t>
      </w:r>
    </w:p>
    <w:p w14:paraId="16A7BECA" w14:textId="5D8647CA" w:rsidR="002514B1" w:rsidRPr="002514B1" w:rsidRDefault="002514B1" w:rsidP="002514B1">
      <w:pPr>
        <w:rPr>
          <w:lang w:val="en-CA"/>
        </w:rPr>
      </w:pPr>
      <w:r w:rsidRPr="002514B1">
        <w:rPr>
          <w:lang w:val="en-CA"/>
        </w:rPr>
        <w:t>Science &amp; Communications Coordinator</w:t>
      </w:r>
    </w:p>
    <w:p w14:paraId="3F6B7A62" w14:textId="35A372C6" w:rsidR="002514B1" w:rsidRPr="002514B1" w:rsidRDefault="002514B1" w:rsidP="002514B1">
      <w:pPr>
        <w:rPr>
          <w:lang w:val="en-CA"/>
        </w:rPr>
      </w:pPr>
      <w:r w:rsidRPr="002514B1">
        <w:rPr>
          <w:lang w:val="en-CA"/>
        </w:rPr>
        <w:t>Gulf Nova Scotia Fleet Planning Board</w:t>
      </w:r>
    </w:p>
    <w:p w14:paraId="370B7727" w14:textId="037CF790" w:rsidR="002514B1" w:rsidRPr="002514B1" w:rsidRDefault="002514B1" w:rsidP="002514B1">
      <w:pPr>
        <w:rPr>
          <w:lang w:val="en-CA"/>
        </w:rPr>
      </w:pPr>
      <w:r w:rsidRPr="002514B1">
        <w:rPr>
          <w:lang w:val="en-CA"/>
        </w:rPr>
        <w:t>scc.gnsfpb@gmail.com</w:t>
      </w:r>
    </w:p>
    <w:p w14:paraId="4B03ACB9" w14:textId="4DE6DCD2" w:rsidR="00CF6949" w:rsidRPr="00625973" w:rsidRDefault="002514B1" w:rsidP="002514B1">
      <w:pPr>
        <w:rPr>
          <w:lang w:val="en-CA"/>
        </w:rPr>
      </w:pPr>
      <w:r w:rsidRPr="002514B1">
        <w:rPr>
          <w:lang w:val="en-CA"/>
        </w:rPr>
        <w:t>902-968-1109</w:t>
      </w:r>
    </w:p>
    <w:sectPr w:rsidR="00CF6949" w:rsidRPr="00625973" w:rsidSect="00AA6FCC">
      <w:headerReference w:type="default" r:id="rId9"/>
      <w:headerReference w:type="first" r:id="rId10"/>
      <w:pgSz w:w="12240" w:h="15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CD5A" w14:textId="77777777" w:rsidR="00066474" w:rsidRDefault="00066474" w:rsidP="001F048F">
      <w:r>
        <w:separator/>
      </w:r>
    </w:p>
  </w:endnote>
  <w:endnote w:type="continuationSeparator" w:id="0">
    <w:p w14:paraId="3209FC4B" w14:textId="77777777" w:rsidR="00066474" w:rsidRDefault="00066474" w:rsidP="001F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6221" w14:textId="77777777" w:rsidR="00066474" w:rsidRDefault="00066474" w:rsidP="001F048F">
      <w:bookmarkStart w:id="0" w:name="_Hlk25825451"/>
      <w:bookmarkEnd w:id="0"/>
      <w:r>
        <w:separator/>
      </w:r>
    </w:p>
  </w:footnote>
  <w:footnote w:type="continuationSeparator" w:id="0">
    <w:p w14:paraId="4514235D" w14:textId="77777777" w:rsidR="00066474" w:rsidRDefault="00066474" w:rsidP="001F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2564" w14:textId="58B4DAF0" w:rsidR="00066474" w:rsidRDefault="00066474" w:rsidP="00C8548E">
    <w:pPr>
      <w:pStyle w:val="Header"/>
      <w:tabs>
        <w:tab w:val="clear" w:pos="4320"/>
        <w:tab w:val="clear" w:pos="8640"/>
        <w:tab w:val="left" w:pos="38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C3BB" w14:textId="77777777" w:rsidR="001226DC" w:rsidRDefault="001226DC" w:rsidP="001226DC">
    <w:pPr>
      <w:jc w:val="center"/>
    </w:pPr>
    <w:r>
      <w:rPr>
        <w:noProof/>
      </w:rPr>
      <w:drawing>
        <wp:inline distT="0" distB="0" distL="0" distR="0" wp14:anchorId="112393A8" wp14:editId="1CE44DA7">
          <wp:extent cx="819150" cy="7861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logo.jpg"/>
                  <pic:cNvPicPr/>
                </pic:nvPicPr>
                <pic:blipFill>
                  <a:blip r:embed="rId1"/>
                  <a:stretch>
                    <a:fillRect/>
                  </a:stretch>
                </pic:blipFill>
                <pic:spPr>
                  <a:xfrm>
                    <a:off x="0" y="0"/>
                    <a:ext cx="832594" cy="799085"/>
                  </a:xfrm>
                  <a:prstGeom prst="rect">
                    <a:avLst/>
                  </a:prstGeom>
                </pic:spPr>
              </pic:pic>
            </a:graphicData>
          </a:graphic>
        </wp:inline>
      </w:drawing>
    </w:r>
  </w:p>
  <w:p w14:paraId="0B04BF8B" w14:textId="77777777" w:rsidR="001226DC" w:rsidRDefault="001226DC" w:rsidP="001226DC">
    <w:pPr>
      <w:jc w:val="center"/>
    </w:pPr>
    <w:r>
      <w:t>GULF NOVA SCOTIA FLEET PLANNING BOARD</w:t>
    </w:r>
  </w:p>
  <w:p w14:paraId="5034EC78" w14:textId="77777777" w:rsidR="001226DC" w:rsidRPr="00127EBB" w:rsidRDefault="001226DC" w:rsidP="001226DC">
    <w:pPr>
      <w:jc w:val="center"/>
      <w:rPr>
        <w:sz w:val="20"/>
        <w:szCs w:val="20"/>
      </w:rPr>
    </w:pPr>
    <w:r w:rsidRPr="00127EBB">
      <w:rPr>
        <w:sz w:val="20"/>
        <w:szCs w:val="20"/>
      </w:rPr>
      <w:t>P.O. BOX 312</w:t>
    </w:r>
  </w:p>
  <w:p w14:paraId="1960A18C" w14:textId="77777777" w:rsidR="001226DC" w:rsidRPr="00127EBB" w:rsidRDefault="001226DC" w:rsidP="001226DC">
    <w:pPr>
      <w:jc w:val="center"/>
      <w:rPr>
        <w:sz w:val="20"/>
        <w:szCs w:val="20"/>
      </w:rPr>
    </w:pPr>
    <w:r w:rsidRPr="00127EBB">
      <w:rPr>
        <w:sz w:val="20"/>
        <w:szCs w:val="20"/>
      </w:rPr>
      <w:t>CHETICAMP, NS</w:t>
    </w:r>
  </w:p>
  <w:p w14:paraId="2B222531" w14:textId="77777777" w:rsidR="001226DC" w:rsidRDefault="001226DC" w:rsidP="001226DC">
    <w:pPr>
      <w:jc w:val="center"/>
      <w:rPr>
        <w:sz w:val="20"/>
        <w:szCs w:val="20"/>
      </w:rPr>
    </w:pPr>
    <w:r w:rsidRPr="00127EBB">
      <w:rPr>
        <w:sz w:val="20"/>
        <w:szCs w:val="20"/>
      </w:rPr>
      <w:t>B0E 1H0</w:t>
    </w:r>
  </w:p>
  <w:p w14:paraId="57F99E85" w14:textId="1C2F1EF9" w:rsidR="001226DC" w:rsidRDefault="001226DC" w:rsidP="001226DC">
    <w:pPr>
      <w:jc w:val="center"/>
      <w:rPr>
        <w:sz w:val="20"/>
        <w:szCs w:val="20"/>
      </w:rPr>
    </w:pPr>
    <w:r>
      <w:rPr>
        <w:sz w:val="20"/>
        <w:szCs w:val="20"/>
      </w:rPr>
      <w:t>Telephone: 1-902-224-2004 Fax: 1-902-224-3774</w:t>
    </w:r>
  </w:p>
  <w:p w14:paraId="1E43265E" w14:textId="77777777" w:rsidR="001226DC" w:rsidRPr="00127EBB" w:rsidRDefault="001226DC" w:rsidP="001226DC">
    <w:pPr>
      <w:jc w:val="center"/>
      <w:rPr>
        <w:sz w:val="20"/>
        <w:szCs w:val="20"/>
      </w:rPr>
    </w:pPr>
    <w:r>
      <w:rPr>
        <w:sz w:val="20"/>
        <w:szCs w:val="20"/>
      </w:rPr>
      <w:t>E-mail: leonard.leblanc2@ns.sympatico.ca</w:t>
    </w:r>
  </w:p>
  <w:p w14:paraId="4BE67429" w14:textId="77777777" w:rsidR="001226DC" w:rsidRDefault="0012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5E3"/>
    <w:multiLevelType w:val="hybridMultilevel"/>
    <w:tmpl w:val="F2565660"/>
    <w:lvl w:ilvl="0" w:tplc="EFCE5BE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885C2D"/>
    <w:multiLevelType w:val="hybridMultilevel"/>
    <w:tmpl w:val="FBB0437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4121C4"/>
    <w:multiLevelType w:val="hybridMultilevel"/>
    <w:tmpl w:val="76842470"/>
    <w:lvl w:ilvl="0" w:tplc="7910DA76">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65E6DFA"/>
    <w:multiLevelType w:val="multilevel"/>
    <w:tmpl w:val="6FB4BED0"/>
    <w:lvl w:ilvl="0">
      <w:start w:val="1"/>
      <w:numFmt w:val="decimal"/>
      <w:lvlText w:val="%1."/>
      <w:lvlJc w:val="left"/>
      <w:pPr>
        <w:ind w:left="227" w:firstLine="133"/>
      </w:pPr>
      <w:rPr>
        <w:rFonts w:hint="default"/>
      </w:rPr>
    </w:lvl>
    <w:lvl w:ilvl="1">
      <w:start w:val="1"/>
      <w:numFmt w:val="lowerLetter"/>
      <w:lvlText w:val="%2."/>
      <w:lvlJc w:val="left"/>
      <w:pPr>
        <w:ind w:left="510" w:firstLine="570"/>
      </w:pPr>
      <w:rPr>
        <w:rFonts w:hint="default"/>
      </w:rPr>
    </w:lvl>
    <w:lvl w:ilvl="2">
      <w:start w:val="1"/>
      <w:numFmt w:val="lowerRoman"/>
      <w:lvlText w:val="%3."/>
      <w:lvlJc w:val="right"/>
      <w:pPr>
        <w:ind w:left="851" w:firstLine="112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0D0AE6"/>
    <w:multiLevelType w:val="hybridMultilevel"/>
    <w:tmpl w:val="A23EB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095475"/>
    <w:multiLevelType w:val="hybridMultilevel"/>
    <w:tmpl w:val="7F5093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1C14BC"/>
    <w:multiLevelType w:val="hybridMultilevel"/>
    <w:tmpl w:val="C584EAD2"/>
    <w:lvl w:ilvl="0" w:tplc="F0DA5BB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1DA32986"/>
    <w:multiLevelType w:val="hybridMultilevel"/>
    <w:tmpl w:val="D6841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C76497"/>
    <w:multiLevelType w:val="hybridMultilevel"/>
    <w:tmpl w:val="9EDA9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1B6878"/>
    <w:multiLevelType w:val="multilevel"/>
    <w:tmpl w:val="D4648F42"/>
    <w:lvl w:ilvl="0">
      <w:start w:val="1"/>
      <w:numFmt w:val="decimal"/>
      <w:lvlText w:val="%1."/>
      <w:lvlJc w:val="left"/>
      <w:pPr>
        <w:ind w:left="397" w:hanging="113"/>
      </w:pPr>
      <w:rPr>
        <w:rFonts w:hint="default"/>
      </w:rPr>
    </w:lvl>
    <w:lvl w:ilvl="1">
      <w:start w:val="1"/>
      <w:numFmt w:val="lowerLetter"/>
      <w:lvlText w:val="%2."/>
      <w:lvlJc w:val="left"/>
      <w:pPr>
        <w:ind w:left="851" w:hanging="171"/>
      </w:pPr>
      <w:rPr>
        <w:rFonts w:hint="default"/>
      </w:rPr>
    </w:lvl>
    <w:lvl w:ilvl="2">
      <w:start w:val="1"/>
      <w:numFmt w:val="lowerRoman"/>
      <w:lvlText w:val="%3."/>
      <w:lvlJc w:val="right"/>
      <w:pPr>
        <w:ind w:left="1247" w:hanging="113"/>
      </w:pPr>
      <w:rPr>
        <w:rFonts w:hint="default"/>
      </w:rPr>
    </w:lvl>
    <w:lvl w:ilvl="3">
      <w:start w:val="1"/>
      <w:numFmt w:val="decimal"/>
      <w:lvlText w:val="%4."/>
      <w:lvlJc w:val="left"/>
      <w:pPr>
        <w:ind w:left="1814" w:hanging="11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9B7908"/>
    <w:multiLevelType w:val="hybridMultilevel"/>
    <w:tmpl w:val="705CF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3918E0"/>
    <w:multiLevelType w:val="hybridMultilevel"/>
    <w:tmpl w:val="6A6082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176144"/>
    <w:multiLevelType w:val="hybridMultilevel"/>
    <w:tmpl w:val="D390D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1E4C30"/>
    <w:multiLevelType w:val="multilevel"/>
    <w:tmpl w:val="1FF8D31C"/>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907" w:hanging="187"/>
      </w:pPr>
      <w:rPr>
        <w:rFonts w:hint="default"/>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4545AB"/>
    <w:multiLevelType w:val="hybridMultilevel"/>
    <w:tmpl w:val="F9CE1B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884AC9"/>
    <w:multiLevelType w:val="hybridMultilevel"/>
    <w:tmpl w:val="7F125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247DC7"/>
    <w:multiLevelType w:val="hybridMultilevel"/>
    <w:tmpl w:val="D4C87B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550237"/>
    <w:multiLevelType w:val="multilevel"/>
    <w:tmpl w:val="D4648F42"/>
    <w:lvl w:ilvl="0">
      <w:start w:val="1"/>
      <w:numFmt w:val="decimal"/>
      <w:lvlText w:val="%1."/>
      <w:lvlJc w:val="left"/>
      <w:pPr>
        <w:ind w:left="397" w:hanging="113"/>
      </w:pPr>
      <w:rPr>
        <w:rFonts w:hint="default"/>
      </w:rPr>
    </w:lvl>
    <w:lvl w:ilvl="1">
      <w:start w:val="1"/>
      <w:numFmt w:val="lowerLetter"/>
      <w:lvlText w:val="%2."/>
      <w:lvlJc w:val="left"/>
      <w:pPr>
        <w:ind w:left="851" w:hanging="171"/>
      </w:pPr>
      <w:rPr>
        <w:rFonts w:hint="default"/>
      </w:rPr>
    </w:lvl>
    <w:lvl w:ilvl="2">
      <w:start w:val="1"/>
      <w:numFmt w:val="lowerRoman"/>
      <w:lvlText w:val="%3."/>
      <w:lvlJc w:val="right"/>
      <w:pPr>
        <w:ind w:left="1247" w:hanging="113"/>
      </w:pPr>
      <w:rPr>
        <w:rFonts w:hint="default"/>
      </w:rPr>
    </w:lvl>
    <w:lvl w:ilvl="3">
      <w:start w:val="1"/>
      <w:numFmt w:val="decimal"/>
      <w:lvlText w:val="%4."/>
      <w:lvlJc w:val="left"/>
      <w:pPr>
        <w:ind w:left="1814" w:hanging="11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05297C"/>
    <w:multiLevelType w:val="hybridMultilevel"/>
    <w:tmpl w:val="A8B239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B91E0B"/>
    <w:multiLevelType w:val="multilevel"/>
    <w:tmpl w:val="D4648F42"/>
    <w:styleLink w:val="Summary1"/>
    <w:lvl w:ilvl="0">
      <w:start w:val="1"/>
      <w:numFmt w:val="decimal"/>
      <w:lvlText w:val="%1."/>
      <w:lvlJc w:val="left"/>
      <w:pPr>
        <w:ind w:left="397" w:hanging="113"/>
      </w:pPr>
      <w:rPr>
        <w:rFonts w:hint="default"/>
      </w:rPr>
    </w:lvl>
    <w:lvl w:ilvl="1">
      <w:start w:val="1"/>
      <w:numFmt w:val="lowerLetter"/>
      <w:lvlText w:val="%2."/>
      <w:lvlJc w:val="left"/>
      <w:pPr>
        <w:ind w:left="851" w:hanging="171"/>
      </w:pPr>
      <w:rPr>
        <w:rFonts w:hint="default"/>
      </w:rPr>
    </w:lvl>
    <w:lvl w:ilvl="2">
      <w:start w:val="1"/>
      <w:numFmt w:val="lowerRoman"/>
      <w:lvlText w:val="%3."/>
      <w:lvlJc w:val="right"/>
      <w:pPr>
        <w:ind w:left="1247" w:hanging="113"/>
      </w:pPr>
      <w:rPr>
        <w:rFonts w:hint="default"/>
      </w:rPr>
    </w:lvl>
    <w:lvl w:ilvl="3">
      <w:start w:val="1"/>
      <w:numFmt w:val="decimal"/>
      <w:lvlText w:val="%4."/>
      <w:lvlJc w:val="left"/>
      <w:pPr>
        <w:ind w:left="1814" w:hanging="11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A539CC"/>
    <w:multiLevelType w:val="hybridMultilevel"/>
    <w:tmpl w:val="13D4F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6531C8"/>
    <w:multiLevelType w:val="hybridMultilevel"/>
    <w:tmpl w:val="E0047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78389D"/>
    <w:multiLevelType w:val="hybridMultilevel"/>
    <w:tmpl w:val="60EE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395C7E"/>
    <w:multiLevelType w:val="hybridMultilevel"/>
    <w:tmpl w:val="6FCA3C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1"/>
  </w:num>
  <w:num w:numId="3">
    <w:abstractNumId w:val="23"/>
  </w:num>
  <w:num w:numId="4">
    <w:abstractNumId w:val="13"/>
  </w:num>
  <w:num w:numId="5">
    <w:abstractNumId w:val="6"/>
  </w:num>
  <w:num w:numId="6">
    <w:abstractNumId w:val="16"/>
  </w:num>
  <w:num w:numId="7">
    <w:abstractNumId w:val="18"/>
  </w:num>
  <w:num w:numId="8">
    <w:abstractNumId w:val="1"/>
  </w:num>
  <w:num w:numId="9">
    <w:abstractNumId w:val="3"/>
  </w:num>
  <w:num w:numId="10">
    <w:abstractNumId w:val="7"/>
  </w:num>
  <w:num w:numId="11">
    <w:abstractNumId w:val="14"/>
  </w:num>
  <w:num w:numId="12">
    <w:abstractNumId w:val="17"/>
  </w:num>
  <w:num w:numId="13">
    <w:abstractNumId w:val="17"/>
    <w:lvlOverride w:ilvl="0">
      <w:lvl w:ilvl="0">
        <w:start w:val="1"/>
        <w:numFmt w:val="decimal"/>
        <w:lvlText w:val="%1."/>
        <w:lvlJc w:val="left"/>
        <w:pPr>
          <w:ind w:left="397" w:hanging="113"/>
        </w:pPr>
        <w:rPr>
          <w:rFonts w:hint="default"/>
        </w:rPr>
      </w:lvl>
    </w:lvlOverride>
    <w:lvlOverride w:ilvl="1">
      <w:lvl w:ilvl="1">
        <w:start w:val="1"/>
        <w:numFmt w:val="lowerLetter"/>
        <w:lvlText w:val="%2."/>
        <w:lvlJc w:val="left"/>
        <w:pPr>
          <w:ind w:left="907" w:hanging="227"/>
        </w:pPr>
        <w:rPr>
          <w:rFonts w:hint="default"/>
        </w:rPr>
      </w:lvl>
    </w:lvlOverride>
    <w:lvlOverride w:ilvl="2">
      <w:lvl w:ilvl="2">
        <w:start w:val="1"/>
        <w:numFmt w:val="lowerRoman"/>
        <w:lvlText w:val="%3."/>
        <w:lvlJc w:val="right"/>
        <w:pPr>
          <w:ind w:left="1247" w:hanging="113"/>
        </w:pPr>
        <w:rPr>
          <w:rFonts w:hint="default"/>
        </w:rPr>
      </w:lvl>
    </w:lvlOverride>
    <w:lvlOverride w:ilvl="3">
      <w:lvl w:ilvl="3">
        <w:start w:val="1"/>
        <w:numFmt w:val="decimal"/>
        <w:lvlText w:val="%4."/>
        <w:lvlJc w:val="left"/>
        <w:pPr>
          <w:ind w:left="1814" w:hanging="11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9"/>
  </w:num>
  <w:num w:numId="15">
    <w:abstractNumId w:val="9"/>
  </w:num>
  <w:num w:numId="16">
    <w:abstractNumId w:val="2"/>
  </w:num>
  <w:num w:numId="17">
    <w:abstractNumId w:val="11"/>
  </w:num>
  <w:num w:numId="18">
    <w:abstractNumId w:val="5"/>
  </w:num>
  <w:num w:numId="19">
    <w:abstractNumId w:val="10"/>
  </w:num>
  <w:num w:numId="20">
    <w:abstractNumId w:val="12"/>
  </w:num>
  <w:num w:numId="21">
    <w:abstractNumId w:val="15"/>
  </w:num>
  <w:num w:numId="22">
    <w:abstractNumId w:val="20"/>
  </w:num>
  <w:num w:numId="23">
    <w:abstractNumId w:val="8"/>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F"/>
    <w:rsid w:val="00006598"/>
    <w:rsid w:val="0001731C"/>
    <w:rsid w:val="00027410"/>
    <w:rsid w:val="00031C60"/>
    <w:rsid w:val="0004062B"/>
    <w:rsid w:val="00045EEC"/>
    <w:rsid w:val="00050D97"/>
    <w:rsid w:val="000619D3"/>
    <w:rsid w:val="00064C3A"/>
    <w:rsid w:val="00066474"/>
    <w:rsid w:val="0007674C"/>
    <w:rsid w:val="000D1BD3"/>
    <w:rsid w:val="000D452D"/>
    <w:rsid w:val="000D63D5"/>
    <w:rsid w:val="001226DC"/>
    <w:rsid w:val="00127EBB"/>
    <w:rsid w:val="00134F47"/>
    <w:rsid w:val="00142FAF"/>
    <w:rsid w:val="001511A0"/>
    <w:rsid w:val="00161110"/>
    <w:rsid w:val="00184BE4"/>
    <w:rsid w:val="001C4D47"/>
    <w:rsid w:val="001F048F"/>
    <w:rsid w:val="001F2F13"/>
    <w:rsid w:val="00202BEE"/>
    <w:rsid w:val="002514B1"/>
    <w:rsid w:val="0025742C"/>
    <w:rsid w:val="0026019B"/>
    <w:rsid w:val="002953F4"/>
    <w:rsid w:val="002A2217"/>
    <w:rsid w:val="002C205D"/>
    <w:rsid w:val="002D0964"/>
    <w:rsid w:val="002D6318"/>
    <w:rsid w:val="00315788"/>
    <w:rsid w:val="00317C98"/>
    <w:rsid w:val="00333DFC"/>
    <w:rsid w:val="003372D6"/>
    <w:rsid w:val="00343C48"/>
    <w:rsid w:val="003536F5"/>
    <w:rsid w:val="003652DF"/>
    <w:rsid w:val="003824C7"/>
    <w:rsid w:val="00383120"/>
    <w:rsid w:val="00384A14"/>
    <w:rsid w:val="003919EF"/>
    <w:rsid w:val="003954D2"/>
    <w:rsid w:val="003B1598"/>
    <w:rsid w:val="003B4098"/>
    <w:rsid w:val="003D3CD0"/>
    <w:rsid w:val="003E3C34"/>
    <w:rsid w:val="00422BAE"/>
    <w:rsid w:val="00466BC0"/>
    <w:rsid w:val="00471F21"/>
    <w:rsid w:val="00475362"/>
    <w:rsid w:val="00475F95"/>
    <w:rsid w:val="004D395F"/>
    <w:rsid w:val="004E7DE9"/>
    <w:rsid w:val="004F65ED"/>
    <w:rsid w:val="00502729"/>
    <w:rsid w:val="00502CBE"/>
    <w:rsid w:val="00510CD2"/>
    <w:rsid w:val="0051650F"/>
    <w:rsid w:val="00517FD2"/>
    <w:rsid w:val="00532CE0"/>
    <w:rsid w:val="00540304"/>
    <w:rsid w:val="0057257E"/>
    <w:rsid w:val="00587937"/>
    <w:rsid w:val="005B4DBB"/>
    <w:rsid w:val="005D3F3E"/>
    <w:rsid w:val="005E05A2"/>
    <w:rsid w:val="0060664A"/>
    <w:rsid w:val="00610734"/>
    <w:rsid w:val="00623D62"/>
    <w:rsid w:val="00625973"/>
    <w:rsid w:val="006436A0"/>
    <w:rsid w:val="00645701"/>
    <w:rsid w:val="00652896"/>
    <w:rsid w:val="006702D0"/>
    <w:rsid w:val="006A08BA"/>
    <w:rsid w:val="006A3A8C"/>
    <w:rsid w:val="00701FC1"/>
    <w:rsid w:val="00702594"/>
    <w:rsid w:val="00703AEC"/>
    <w:rsid w:val="00704A9C"/>
    <w:rsid w:val="00711404"/>
    <w:rsid w:val="00732E45"/>
    <w:rsid w:val="00756629"/>
    <w:rsid w:val="0076353A"/>
    <w:rsid w:val="00763627"/>
    <w:rsid w:val="007775DE"/>
    <w:rsid w:val="00781AAB"/>
    <w:rsid w:val="007840EC"/>
    <w:rsid w:val="00793E52"/>
    <w:rsid w:val="007B26B6"/>
    <w:rsid w:val="007B3410"/>
    <w:rsid w:val="007C4554"/>
    <w:rsid w:val="007C53E6"/>
    <w:rsid w:val="007E1156"/>
    <w:rsid w:val="007E3159"/>
    <w:rsid w:val="007F681C"/>
    <w:rsid w:val="00811E46"/>
    <w:rsid w:val="00827DB6"/>
    <w:rsid w:val="00842378"/>
    <w:rsid w:val="00847628"/>
    <w:rsid w:val="00866E6F"/>
    <w:rsid w:val="0087648F"/>
    <w:rsid w:val="008A42D4"/>
    <w:rsid w:val="008C6E8E"/>
    <w:rsid w:val="008C6F4B"/>
    <w:rsid w:val="008D2710"/>
    <w:rsid w:val="008F0134"/>
    <w:rsid w:val="008F06E3"/>
    <w:rsid w:val="008F397F"/>
    <w:rsid w:val="008F7027"/>
    <w:rsid w:val="00905FCA"/>
    <w:rsid w:val="00932CA7"/>
    <w:rsid w:val="009342C1"/>
    <w:rsid w:val="00962A6C"/>
    <w:rsid w:val="00970AE4"/>
    <w:rsid w:val="009B12BF"/>
    <w:rsid w:val="009C15A2"/>
    <w:rsid w:val="009D2DC1"/>
    <w:rsid w:val="00A37905"/>
    <w:rsid w:val="00A86D34"/>
    <w:rsid w:val="00AA106B"/>
    <w:rsid w:val="00AA1894"/>
    <w:rsid w:val="00AA6FCC"/>
    <w:rsid w:val="00AB3EDC"/>
    <w:rsid w:val="00AC35BF"/>
    <w:rsid w:val="00AD117B"/>
    <w:rsid w:val="00AD12DD"/>
    <w:rsid w:val="00AD1BBC"/>
    <w:rsid w:val="00AE4E80"/>
    <w:rsid w:val="00AF1D5B"/>
    <w:rsid w:val="00AF612F"/>
    <w:rsid w:val="00AF7A0E"/>
    <w:rsid w:val="00B2611B"/>
    <w:rsid w:val="00B32E93"/>
    <w:rsid w:val="00B67725"/>
    <w:rsid w:val="00B95C49"/>
    <w:rsid w:val="00B96B02"/>
    <w:rsid w:val="00BA575E"/>
    <w:rsid w:val="00BB06BE"/>
    <w:rsid w:val="00BD2C34"/>
    <w:rsid w:val="00BD65CE"/>
    <w:rsid w:val="00BF45D8"/>
    <w:rsid w:val="00BF78F4"/>
    <w:rsid w:val="00C1451A"/>
    <w:rsid w:val="00C273F5"/>
    <w:rsid w:val="00C42640"/>
    <w:rsid w:val="00C56EAD"/>
    <w:rsid w:val="00C5780B"/>
    <w:rsid w:val="00C7474E"/>
    <w:rsid w:val="00C7596E"/>
    <w:rsid w:val="00C83D69"/>
    <w:rsid w:val="00C83EE9"/>
    <w:rsid w:val="00C8548E"/>
    <w:rsid w:val="00CD71D5"/>
    <w:rsid w:val="00CF0485"/>
    <w:rsid w:val="00CF0AB5"/>
    <w:rsid w:val="00CF6949"/>
    <w:rsid w:val="00D04106"/>
    <w:rsid w:val="00D3404A"/>
    <w:rsid w:val="00D51FCF"/>
    <w:rsid w:val="00D61892"/>
    <w:rsid w:val="00D865D6"/>
    <w:rsid w:val="00D95FF3"/>
    <w:rsid w:val="00DA49EB"/>
    <w:rsid w:val="00DC4038"/>
    <w:rsid w:val="00DF2416"/>
    <w:rsid w:val="00DF703E"/>
    <w:rsid w:val="00E057C0"/>
    <w:rsid w:val="00E11DAE"/>
    <w:rsid w:val="00E358F5"/>
    <w:rsid w:val="00E35F5F"/>
    <w:rsid w:val="00E400F0"/>
    <w:rsid w:val="00ED328C"/>
    <w:rsid w:val="00EE17F5"/>
    <w:rsid w:val="00EE45A2"/>
    <w:rsid w:val="00EF1041"/>
    <w:rsid w:val="00F30D9B"/>
    <w:rsid w:val="00F30EFC"/>
    <w:rsid w:val="00F6368C"/>
    <w:rsid w:val="00F86898"/>
    <w:rsid w:val="00F971F0"/>
    <w:rsid w:val="00FB4C75"/>
    <w:rsid w:val="00FD6A66"/>
    <w:rsid w:val="00FE73B9"/>
    <w:rsid w:val="00FF35A6"/>
    <w:rsid w:val="00FF3605"/>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94B7235"/>
  <w14:defaultImageDpi w14:val="300"/>
  <w15:docId w15:val="{23B3F489-3931-4618-BA08-FC83DB6C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48F"/>
    <w:rPr>
      <w:rFonts w:ascii="Lucida Grande" w:hAnsi="Lucida Grande" w:cs="Lucida Grande"/>
      <w:sz w:val="18"/>
      <w:szCs w:val="18"/>
    </w:rPr>
  </w:style>
  <w:style w:type="paragraph" w:styleId="Header">
    <w:name w:val="header"/>
    <w:basedOn w:val="Normal"/>
    <w:link w:val="HeaderChar"/>
    <w:uiPriority w:val="99"/>
    <w:unhideWhenUsed/>
    <w:rsid w:val="001F048F"/>
    <w:pPr>
      <w:tabs>
        <w:tab w:val="center" w:pos="4320"/>
        <w:tab w:val="right" w:pos="8640"/>
      </w:tabs>
    </w:pPr>
  </w:style>
  <w:style w:type="character" w:customStyle="1" w:styleId="HeaderChar">
    <w:name w:val="Header Char"/>
    <w:basedOn w:val="DefaultParagraphFont"/>
    <w:link w:val="Header"/>
    <w:uiPriority w:val="99"/>
    <w:rsid w:val="001F048F"/>
  </w:style>
  <w:style w:type="paragraph" w:styleId="Footer">
    <w:name w:val="footer"/>
    <w:basedOn w:val="Normal"/>
    <w:link w:val="FooterChar"/>
    <w:uiPriority w:val="99"/>
    <w:unhideWhenUsed/>
    <w:rsid w:val="001F048F"/>
    <w:pPr>
      <w:tabs>
        <w:tab w:val="center" w:pos="4320"/>
        <w:tab w:val="right" w:pos="8640"/>
      </w:tabs>
    </w:pPr>
  </w:style>
  <w:style w:type="character" w:customStyle="1" w:styleId="FooterChar">
    <w:name w:val="Footer Char"/>
    <w:basedOn w:val="DefaultParagraphFont"/>
    <w:link w:val="Footer"/>
    <w:uiPriority w:val="99"/>
    <w:rsid w:val="001F048F"/>
  </w:style>
  <w:style w:type="character" w:styleId="Hyperlink">
    <w:name w:val="Hyperlink"/>
    <w:basedOn w:val="DefaultParagraphFont"/>
    <w:uiPriority w:val="99"/>
    <w:unhideWhenUsed/>
    <w:rsid w:val="001F048F"/>
    <w:rPr>
      <w:color w:val="0000FF" w:themeColor="hyperlink"/>
      <w:u w:val="single"/>
    </w:rPr>
  </w:style>
  <w:style w:type="paragraph" w:styleId="ListParagraph">
    <w:name w:val="List Paragraph"/>
    <w:basedOn w:val="Normal"/>
    <w:uiPriority w:val="34"/>
    <w:qFormat/>
    <w:rsid w:val="00C8548E"/>
    <w:pPr>
      <w:ind w:left="720"/>
      <w:contextualSpacing/>
    </w:pPr>
  </w:style>
  <w:style w:type="numbering" w:customStyle="1" w:styleId="Summary1">
    <w:name w:val="Summary 1"/>
    <w:uiPriority w:val="99"/>
    <w:rsid w:val="00C7474E"/>
    <w:pPr>
      <w:numPr>
        <w:numId w:val="14"/>
      </w:numPr>
    </w:pPr>
  </w:style>
  <w:style w:type="character" w:styleId="UnresolvedMention">
    <w:name w:val="Unresolved Mention"/>
    <w:basedOn w:val="DefaultParagraphFont"/>
    <w:uiPriority w:val="99"/>
    <w:semiHidden/>
    <w:unhideWhenUsed/>
    <w:rsid w:val="00847628"/>
    <w:rPr>
      <w:color w:val="605E5C"/>
      <w:shd w:val="clear" w:color="auto" w:fill="E1DFDD"/>
    </w:rPr>
  </w:style>
  <w:style w:type="paragraph" w:styleId="NoSpacing">
    <w:name w:val="No Spacing"/>
    <w:uiPriority w:val="1"/>
    <w:qFormat/>
    <w:rsid w:val="0025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E33C-2876-4348-940A-0255531B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LAB Fishing Company Ltd.</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Leblanc</dc:creator>
  <cp:keywords/>
  <dc:description/>
  <cp:lastModifiedBy>Victoria Cullen</cp:lastModifiedBy>
  <cp:revision>3</cp:revision>
  <cp:lastPrinted>2019-11-28T13:22:00Z</cp:lastPrinted>
  <dcterms:created xsi:type="dcterms:W3CDTF">2021-07-16T16:46:00Z</dcterms:created>
  <dcterms:modified xsi:type="dcterms:W3CDTF">2021-07-16T16:49:00Z</dcterms:modified>
</cp:coreProperties>
</file>